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4B3C2" w14:textId="379C0276" w:rsidR="00C24EC9" w:rsidRPr="00A7347B" w:rsidRDefault="00EB3794" w:rsidP="00A7347B">
      <w:pPr>
        <w:pBdr>
          <w:top w:val="nil"/>
          <w:left w:val="nil"/>
          <w:bottom w:val="nil"/>
          <w:right w:val="nil"/>
          <w:between w:val="nil"/>
        </w:pBdr>
        <w:spacing w:line="240" w:lineRule="auto"/>
        <w:jc w:val="center"/>
        <w:rPr>
          <w:rFonts w:asciiTheme="majorHAnsi" w:hAnsiTheme="majorHAnsi" w:cstheme="majorHAnsi"/>
          <w:bCs/>
          <w:color w:val="FF0000"/>
          <w:sz w:val="28"/>
          <w:szCs w:val="28"/>
        </w:rPr>
      </w:pPr>
      <w:r w:rsidRPr="00A7347B">
        <w:rPr>
          <w:rFonts w:asciiTheme="majorHAnsi" w:hAnsiTheme="majorHAnsi" w:cstheme="majorHAnsi"/>
          <w:bCs/>
          <w:color w:val="FF0000"/>
          <w:sz w:val="28"/>
          <w:szCs w:val="28"/>
        </w:rPr>
        <w:t xml:space="preserve">Voorbeeld </w:t>
      </w:r>
      <w:r w:rsidR="00D94178" w:rsidRPr="00A7347B">
        <w:rPr>
          <w:rFonts w:asciiTheme="majorHAnsi" w:hAnsiTheme="majorHAnsi" w:cstheme="majorHAnsi"/>
          <w:bCs/>
          <w:color w:val="FF0000"/>
          <w:sz w:val="28"/>
          <w:szCs w:val="28"/>
        </w:rPr>
        <w:t>Protocol</w:t>
      </w:r>
    </w:p>
    <w:p w14:paraId="0797ECF2" w14:textId="77777777" w:rsidR="00A7347B" w:rsidRDefault="00A7347B" w:rsidP="00A7347B">
      <w:pPr>
        <w:pBdr>
          <w:top w:val="nil"/>
          <w:left w:val="nil"/>
          <w:bottom w:val="nil"/>
          <w:right w:val="nil"/>
          <w:between w:val="nil"/>
        </w:pBdr>
        <w:spacing w:line="240" w:lineRule="auto"/>
        <w:rPr>
          <w:rFonts w:asciiTheme="majorHAnsi" w:hAnsiTheme="majorHAnsi" w:cstheme="majorHAnsi"/>
          <w:b/>
          <w:sz w:val="28"/>
          <w:szCs w:val="28"/>
        </w:rPr>
      </w:pPr>
    </w:p>
    <w:p w14:paraId="1B10CB4E" w14:textId="052F6DE7" w:rsidR="00C24EC9" w:rsidRPr="00A7347B" w:rsidRDefault="00D94178" w:rsidP="00A7347B">
      <w:pPr>
        <w:pBdr>
          <w:top w:val="nil"/>
          <w:left w:val="nil"/>
          <w:bottom w:val="nil"/>
          <w:right w:val="nil"/>
          <w:between w:val="nil"/>
        </w:pBdr>
        <w:spacing w:line="240" w:lineRule="auto"/>
        <w:rPr>
          <w:rFonts w:asciiTheme="majorHAnsi" w:hAnsiTheme="majorHAnsi" w:cstheme="majorHAnsi"/>
          <w:sz w:val="28"/>
          <w:szCs w:val="28"/>
        </w:rPr>
      </w:pPr>
      <w:r w:rsidRPr="00A7347B">
        <w:rPr>
          <w:rFonts w:asciiTheme="majorHAnsi" w:hAnsiTheme="majorHAnsi" w:cstheme="majorHAnsi"/>
          <w:b/>
          <w:sz w:val="28"/>
          <w:szCs w:val="28"/>
        </w:rPr>
        <w:t xml:space="preserve">Kind, school </w:t>
      </w:r>
      <w:r w:rsidR="00A7347B">
        <w:rPr>
          <w:rFonts w:asciiTheme="majorHAnsi" w:hAnsiTheme="majorHAnsi" w:cstheme="majorHAnsi"/>
          <w:b/>
          <w:sz w:val="28"/>
          <w:szCs w:val="28"/>
        </w:rPr>
        <w:t>e</w:t>
      </w:r>
      <w:r w:rsidRPr="00A7347B">
        <w:rPr>
          <w:rFonts w:asciiTheme="majorHAnsi" w:hAnsiTheme="majorHAnsi" w:cstheme="majorHAnsi"/>
          <w:b/>
          <w:sz w:val="28"/>
          <w:szCs w:val="28"/>
        </w:rPr>
        <w:t xml:space="preserve">n scheiding </w:t>
      </w:r>
    </w:p>
    <w:p w14:paraId="6E544128" w14:textId="77777777" w:rsidR="00C24EC9" w:rsidRPr="00A7347B" w:rsidRDefault="00C24EC9" w:rsidP="00A7347B">
      <w:pPr>
        <w:pBdr>
          <w:top w:val="nil"/>
          <w:left w:val="nil"/>
          <w:bottom w:val="nil"/>
          <w:right w:val="nil"/>
          <w:between w:val="nil"/>
        </w:pBdr>
        <w:spacing w:line="240" w:lineRule="auto"/>
        <w:rPr>
          <w:rFonts w:asciiTheme="majorHAnsi" w:hAnsiTheme="majorHAnsi" w:cstheme="majorHAnsi"/>
        </w:rPr>
      </w:pPr>
    </w:p>
    <w:p w14:paraId="3154913F" w14:textId="77777777" w:rsidR="00C24EC9" w:rsidRPr="00A7347B" w:rsidRDefault="00D94178" w:rsidP="00A7347B">
      <w:pPr>
        <w:pBdr>
          <w:top w:val="nil"/>
          <w:left w:val="nil"/>
          <w:bottom w:val="nil"/>
          <w:right w:val="nil"/>
          <w:between w:val="nil"/>
        </w:pBdr>
        <w:spacing w:line="240" w:lineRule="auto"/>
        <w:rPr>
          <w:rFonts w:asciiTheme="majorHAnsi" w:hAnsiTheme="majorHAnsi" w:cstheme="majorHAnsi"/>
          <w:b/>
        </w:rPr>
      </w:pPr>
      <w:r w:rsidRPr="00A7347B">
        <w:rPr>
          <w:rFonts w:asciiTheme="majorHAnsi" w:hAnsiTheme="majorHAnsi" w:cstheme="majorHAnsi"/>
          <w:b/>
        </w:rPr>
        <w:t>Inleiding</w:t>
      </w:r>
    </w:p>
    <w:p w14:paraId="1454DF27" w14:textId="77777777" w:rsidR="00C24EC9" w:rsidRPr="00A7347B" w:rsidRDefault="00C24EC9" w:rsidP="00A7347B">
      <w:pPr>
        <w:pBdr>
          <w:top w:val="nil"/>
          <w:left w:val="nil"/>
          <w:bottom w:val="nil"/>
          <w:right w:val="nil"/>
          <w:between w:val="nil"/>
        </w:pBdr>
        <w:spacing w:line="240" w:lineRule="auto"/>
        <w:rPr>
          <w:rFonts w:asciiTheme="majorHAnsi" w:hAnsiTheme="majorHAnsi" w:cstheme="majorHAnsi"/>
        </w:rPr>
      </w:pPr>
    </w:p>
    <w:p w14:paraId="32FDB3C7" w14:textId="40AC1D15" w:rsidR="00C24EC9" w:rsidRDefault="00D94178" w:rsidP="00A7347B">
      <w:pPr>
        <w:pBdr>
          <w:top w:val="nil"/>
          <w:left w:val="nil"/>
          <w:bottom w:val="nil"/>
          <w:right w:val="nil"/>
          <w:between w:val="nil"/>
        </w:pBdr>
        <w:spacing w:line="240" w:lineRule="auto"/>
        <w:rPr>
          <w:rFonts w:asciiTheme="majorHAnsi" w:hAnsiTheme="majorHAnsi" w:cstheme="majorHAnsi"/>
        </w:rPr>
      </w:pPr>
      <w:r w:rsidRPr="00A7347B">
        <w:rPr>
          <w:rFonts w:asciiTheme="majorHAnsi" w:hAnsiTheme="majorHAnsi" w:cstheme="majorHAnsi"/>
        </w:rPr>
        <w:t xml:space="preserve">Het uitgangspunt van dit protocol is dat wij </w:t>
      </w:r>
      <w:r w:rsidR="00A7347B">
        <w:rPr>
          <w:rFonts w:asciiTheme="majorHAnsi" w:hAnsiTheme="majorHAnsi" w:cstheme="majorHAnsi"/>
        </w:rPr>
        <w:t xml:space="preserve">als school </w:t>
      </w:r>
      <w:r w:rsidRPr="00A7347B">
        <w:rPr>
          <w:rFonts w:asciiTheme="majorHAnsi" w:hAnsiTheme="majorHAnsi" w:cstheme="majorHAnsi"/>
        </w:rPr>
        <w:t>altijd het belang en welzijn van het kind voorop zetten. Iedere situatie van een scheiding tussen ouders is anders. Ieder kind beleeft een scheiding anders. We proberen daarom - samen met u - de situatie voor het kind zo min mogelijk belastend te laten zijn</w:t>
      </w:r>
      <w:r w:rsidR="008C5ADD" w:rsidRPr="00A7347B">
        <w:rPr>
          <w:rFonts w:asciiTheme="majorHAnsi" w:hAnsiTheme="majorHAnsi" w:cstheme="majorHAnsi"/>
        </w:rPr>
        <w:t>.</w:t>
      </w:r>
    </w:p>
    <w:p w14:paraId="25E4944F" w14:textId="77777777" w:rsidR="00A7347B" w:rsidRPr="00A7347B" w:rsidRDefault="00A7347B" w:rsidP="00A7347B">
      <w:pPr>
        <w:pBdr>
          <w:top w:val="nil"/>
          <w:left w:val="nil"/>
          <w:bottom w:val="nil"/>
          <w:right w:val="nil"/>
          <w:between w:val="nil"/>
        </w:pBdr>
        <w:spacing w:line="240" w:lineRule="auto"/>
        <w:rPr>
          <w:rFonts w:asciiTheme="majorHAnsi" w:hAnsiTheme="majorHAnsi" w:cstheme="majorHAnsi"/>
        </w:rPr>
      </w:pPr>
    </w:p>
    <w:p w14:paraId="49E69FBA" w14:textId="77777777" w:rsidR="00C24EC9" w:rsidRPr="00A7347B" w:rsidRDefault="00D94178" w:rsidP="00A7347B">
      <w:pPr>
        <w:pBdr>
          <w:top w:val="nil"/>
          <w:left w:val="nil"/>
          <w:bottom w:val="nil"/>
          <w:right w:val="nil"/>
          <w:between w:val="nil"/>
        </w:pBdr>
        <w:spacing w:line="240" w:lineRule="auto"/>
        <w:rPr>
          <w:rFonts w:asciiTheme="majorHAnsi" w:hAnsiTheme="majorHAnsi" w:cstheme="majorHAnsi"/>
        </w:rPr>
      </w:pPr>
      <w:r w:rsidRPr="00A7347B">
        <w:rPr>
          <w:rFonts w:asciiTheme="majorHAnsi" w:hAnsiTheme="majorHAnsi" w:cstheme="majorHAnsi"/>
        </w:rPr>
        <w:t xml:space="preserve">We spreken in dit protocol over het kind. U kunt hier ook lezen: de kinderen. </w:t>
      </w:r>
    </w:p>
    <w:p w14:paraId="2F8A7285" w14:textId="77777777" w:rsidR="00C24EC9" w:rsidRPr="00A7347B" w:rsidRDefault="00C24EC9" w:rsidP="00A7347B">
      <w:pPr>
        <w:pBdr>
          <w:top w:val="nil"/>
          <w:left w:val="nil"/>
          <w:bottom w:val="nil"/>
          <w:right w:val="nil"/>
          <w:between w:val="nil"/>
        </w:pBdr>
        <w:spacing w:line="240" w:lineRule="auto"/>
        <w:rPr>
          <w:rFonts w:asciiTheme="majorHAnsi" w:hAnsiTheme="majorHAnsi" w:cstheme="majorHAnsi"/>
        </w:rPr>
      </w:pPr>
    </w:p>
    <w:p w14:paraId="6D582AE3" w14:textId="77777777" w:rsidR="00C24EC9" w:rsidRPr="00A7347B" w:rsidRDefault="00D94178" w:rsidP="00A7347B">
      <w:pPr>
        <w:pBdr>
          <w:top w:val="nil"/>
          <w:left w:val="nil"/>
          <w:bottom w:val="nil"/>
          <w:right w:val="nil"/>
          <w:between w:val="nil"/>
        </w:pBdr>
        <w:spacing w:line="240" w:lineRule="auto"/>
        <w:rPr>
          <w:rFonts w:asciiTheme="majorHAnsi" w:hAnsiTheme="majorHAnsi" w:cstheme="majorHAnsi"/>
        </w:rPr>
      </w:pPr>
      <w:r w:rsidRPr="00A7347B">
        <w:rPr>
          <w:rFonts w:asciiTheme="majorHAnsi" w:hAnsiTheme="majorHAnsi" w:cstheme="majorHAnsi"/>
        </w:rPr>
        <w:t xml:space="preserve">Dit protocol: </w:t>
      </w:r>
    </w:p>
    <w:p w14:paraId="6A7226BF" w14:textId="0801A5D2" w:rsidR="00C24EC9" w:rsidRPr="00A7347B" w:rsidRDefault="00D94178" w:rsidP="00A7347B">
      <w:pPr>
        <w:numPr>
          <w:ilvl w:val="0"/>
          <w:numId w:val="2"/>
        </w:numPr>
        <w:pBdr>
          <w:top w:val="nil"/>
          <w:left w:val="nil"/>
          <w:bottom w:val="nil"/>
          <w:right w:val="nil"/>
          <w:between w:val="nil"/>
        </w:pBdr>
        <w:spacing w:line="240" w:lineRule="auto"/>
        <w:ind w:left="566"/>
        <w:rPr>
          <w:rFonts w:asciiTheme="majorHAnsi" w:hAnsiTheme="majorHAnsi" w:cstheme="majorHAnsi"/>
        </w:rPr>
      </w:pPr>
      <w:r w:rsidRPr="00A7347B">
        <w:rPr>
          <w:rFonts w:asciiTheme="majorHAnsi" w:hAnsiTheme="majorHAnsi" w:cstheme="majorHAnsi"/>
        </w:rPr>
        <w:t>Legt uit wie voor de wet ouder van het kind is</w:t>
      </w:r>
      <w:r w:rsidR="00A7347B">
        <w:rPr>
          <w:rFonts w:asciiTheme="majorHAnsi" w:hAnsiTheme="majorHAnsi" w:cstheme="majorHAnsi"/>
        </w:rPr>
        <w:t>;</w:t>
      </w:r>
    </w:p>
    <w:p w14:paraId="384556F6" w14:textId="32CA50E0" w:rsidR="00C24EC9" w:rsidRPr="00A7347B" w:rsidRDefault="00D94178" w:rsidP="00A7347B">
      <w:pPr>
        <w:numPr>
          <w:ilvl w:val="0"/>
          <w:numId w:val="2"/>
        </w:numPr>
        <w:pBdr>
          <w:top w:val="nil"/>
          <w:left w:val="nil"/>
          <w:bottom w:val="nil"/>
          <w:right w:val="nil"/>
          <w:between w:val="nil"/>
        </w:pBdr>
        <w:spacing w:line="240" w:lineRule="auto"/>
        <w:ind w:left="566"/>
        <w:rPr>
          <w:rFonts w:asciiTheme="majorHAnsi" w:hAnsiTheme="majorHAnsi" w:cstheme="majorHAnsi"/>
        </w:rPr>
      </w:pPr>
      <w:r w:rsidRPr="00A7347B">
        <w:rPr>
          <w:rFonts w:asciiTheme="majorHAnsi" w:hAnsiTheme="majorHAnsi" w:cstheme="majorHAnsi"/>
        </w:rPr>
        <w:t xml:space="preserve">Beschrijft de wettelijke verplichtingen van de school omtrent de informatievoorziening aan </w:t>
      </w:r>
      <w:r w:rsidR="00A7347B">
        <w:rPr>
          <w:rFonts w:asciiTheme="majorHAnsi" w:hAnsiTheme="majorHAnsi" w:cstheme="majorHAnsi"/>
        </w:rPr>
        <w:t xml:space="preserve">gescheiden </w:t>
      </w:r>
      <w:r w:rsidRPr="00A7347B">
        <w:rPr>
          <w:rFonts w:asciiTheme="majorHAnsi" w:hAnsiTheme="majorHAnsi" w:cstheme="majorHAnsi"/>
        </w:rPr>
        <w:t xml:space="preserve">ouders; </w:t>
      </w:r>
    </w:p>
    <w:p w14:paraId="5725F295" w14:textId="7D7EF2C5" w:rsidR="00C24EC9" w:rsidRPr="00A7347B" w:rsidRDefault="00D94178" w:rsidP="00A7347B">
      <w:pPr>
        <w:numPr>
          <w:ilvl w:val="0"/>
          <w:numId w:val="2"/>
        </w:numPr>
        <w:pBdr>
          <w:top w:val="nil"/>
          <w:left w:val="nil"/>
          <w:bottom w:val="nil"/>
          <w:right w:val="nil"/>
          <w:between w:val="nil"/>
        </w:pBdr>
        <w:spacing w:line="240" w:lineRule="auto"/>
        <w:ind w:left="566"/>
        <w:rPr>
          <w:rFonts w:asciiTheme="majorHAnsi" w:hAnsiTheme="majorHAnsi" w:cstheme="majorHAnsi"/>
        </w:rPr>
      </w:pPr>
      <w:r w:rsidRPr="00A7347B">
        <w:rPr>
          <w:rFonts w:asciiTheme="majorHAnsi" w:hAnsiTheme="majorHAnsi" w:cstheme="majorHAnsi"/>
        </w:rPr>
        <w:t xml:space="preserve">Formuleert een aantal </w:t>
      </w:r>
      <w:r w:rsidR="00A7347B">
        <w:rPr>
          <w:rFonts w:asciiTheme="majorHAnsi" w:hAnsiTheme="majorHAnsi" w:cstheme="majorHAnsi"/>
        </w:rPr>
        <w:t xml:space="preserve">heldere </w:t>
      </w:r>
      <w:r w:rsidRPr="00A7347B">
        <w:rPr>
          <w:rFonts w:asciiTheme="majorHAnsi" w:hAnsiTheme="majorHAnsi" w:cstheme="majorHAnsi"/>
        </w:rPr>
        <w:t>richtlijnen waar de school zich aan zal houden, ter voorkoming van misverstanden;</w:t>
      </w:r>
    </w:p>
    <w:p w14:paraId="65D82873" w14:textId="6C5F3F0B" w:rsidR="00C24EC9" w:rsidRPr="00A7347B" w:rsidRDefault="00D94178" w:rsidP="00A7347B">
      <w:pPr>
        <w:numPr>
          <w:ilvl w:val="0"/>
          <w:numId w:val="2"/>
        </w:numPr>
        <w:pBdr>
          <w:top w:val="nil"/>
          <w:left w:val="nil"/>
          <w:bottom w:val="nil"/>
          <w:right w:val="nil"/>
          <w:between w:val="nil"/>
        </w:pBdr>
        <w:spacing w:line="240" w:lineRule="auto"/>
        <w:ind w:left="566"/>
        <w:rPr>
          <w:rFonts w:asciiTheme="majorHAnsi" w:hAnsiTheme="majorHAnsi" w:cstheme="majorHAnsi"/>
        </w:rPr>
      </w:pPr>
      <w:r w:rsidRPr="00A7347B">
        <w:rPr>
          <w:rFonts w:asciiTheme="majorHAnsi" w:hAnsiTheme="majorHAnsi" w:cstheme="majorHAnsi"/>
        </w:rPr>
        <w:t>Beschrijft wat de school van de ouders verwacht om het belang van het kind zo goed mogelijk in het oog te houden</w:t>
      </w:r>
      <w:r w:rsidR="00A7347B">
        <w:rPr>
          <w:rFonts w:asciiTheme="majorHAnsi" w:hAnsiTheme="majorHAnsi" w:cstheme="majorHAnsi"/>
        </w:rPr>
        <w:t xml:space="preserve"> en te dienen</w:t>
      </w:r>
      <w:r w:rsidRPr="00A7347B">
        <w:rPr>
          <w:rFonts w:asciiTheme="majorHAnsi" w:hAnsiTheme="majorHAnsi" w:cstheme="majorHAnsi"/>
        </w:rPr>
        <w:t xml:space="preserve">. </w:t>
      </w:r>
    </w:p>
    <w:p w14:paraId="3094BA51" w14:textId="77777777" w:rsidR="00C24EC9" w:rsidRPr="00A7347B" w:rsidRDefault="00C24EC9" w:rsidP="00A7347B">
      <w:pPr>
        <w:pBdr>
          <w:top w:val="nil"/>
          <w:left w:val="nil"/>
          <w:bottom w:val="nil"/>
          <w:right w:val="nil"/>
          <w:between w:val="nil"/>
        </w:pBdr>
        <w:spacing w:line="240" w:lineRule="auto"/>
        <w:rPr>
          <w:rFonts w:asciiTheme="majorHAnsi" w:hAnsiTheme="majorHAnsi" w:cstheme="majorHAnsi"/>
        </w:rPr>
      </w:pPr>
    </w:p>
    <w:p w14:paraId="54BC768A" w14:textId="77777777" w:rsidR="00C24EC9" w:rsidRPr="00A7347B" w:rsidRDefault="00D94178" w:rsidP="00A7347B">
      <w:pPr>
        <w:pBdr>
          <w:top w:val="nil"/>
          <w:left w:val="nil"/>
          <w:bottom w:val="nil"/>
          <w:right w:val="nil"/>
          <w:between w:val="nil"/>
        </w:pBdr>
        <w:spacing w:line="240" w:lineRule="auto"/>
        <w:rPr>
          <w:rFonts w:asciiTheme="majorHAnsi" w:hAnsiTheme="majorHAnsi" w:cstheme="majorHAnsi"/>
          <w:b/>
        </w:rPr>
      </w:pPr>
      <w:r w:rsidRPr="00A7347B">
        <w:rPr>
          <w:rFonts w:asciiTheme="majorHAnsi" w:hAnsiTheme="majorHAnsi" w:cstheme="majorHAnsi"/>
          <w:b/>
        </w:rPr>
        <w:t>Ouders en verzorgers (met en zonder gezag)</w:t>
      </w:r>
    </w:p>
    <w:p w14:paraId="5D1C600D" w14:textId="77777777" w:rsidR="00C24EC9" w:rsidRPr="00A7347B" w:rsidRDefault="00C24EC9" w:rsidP="00A7347B">
      <w:pPr>
        <w:pBdr>
          <w:top w:val="nil"/>
          <w:left w:val="nil"/>
          <w:bottom w:val="nil"/>
          <w:right w:val="nil"/>
          <w:between w:val="nil"/>
        </w:pBdr>
        <w:spacing w:line="240" w:lineRule="auto"/>
        <w:rPr>
          <w:rFonts w:asciiTheme="majorHAnsi" w:hAnsiTheme="majorHAnsi" w:cstheme="majorHAnsi"/>
        </w:rPr>
      </w:pPr>
    </w:p>
    <w:p w14:paraId="249DBD59" w14:textId="3F1D94F0" w:rsidR="00C24EC9" w:rsidRPr="00A7347B" w:rsidRDefault="00D94178" w:rsidP="00A7347B">
      <w:pPr>
        <w:pBdr>
          <w:top w:val="nil"/>
          <w:left w:val="nil"/>
          <w:bottom w:val="nil"/>
          <w:right w:val="nil"/>
          <w:between w:val="nil"/>
        </w:pBdr>
        <w:spacing w:line="240" w:lineRule="auto"/>
        <w:rPr>
          <w:rFonts w:asciiTheme="majorHAnsi" w:hAnsiTheme="majorHAnsi" w:cstheme="majorHAnsi"/>
        </w:rPr>
      </w:pPr>
      <w:r w:rsidRPr="00A7347B">
        <w:rPr>
          <w:rFonts w:asciiTheme="majorHAnsi" w:hAnsiTheme="majorHAnsi" w:cstheme="majorHAnsi"/>
        </w:rPr>
        <w:t xml:space="preserve">De definitie van ouders van het kind is voor ons: de ouders </w:t>
      </w:r>
      <w:r w:rsidR="00A7347B">
        <w:rPr>
          <w:rFonts w:asciiTheme="majorHAnsi" w:hAnsiTheme="majorHAnsi" w:cstheme="majorHAnsi"/>
        </w:rPr>
        <w:t xml:space="preserve">- </w:t>
      </w:r>
      <w:r w:rsidRPr="00A7347B">
        <w:rPr>
          <w:rFonts w:asciiTheme="majorHAnsi" w:hAnsiTheme="majorHAnsi" w:cstheme="majorHAnsi"/>
        </w:rPr>
        <w:t>vader en/of moeder</w:t>
      </w:r>
      <w:r w:rsidR="00A7347B">
        <w:rPr>
          <w:rFonts w:asciiTheme="majorHAnsi" w:hAnsiTheme="majorHAnsi" w:cstheme="majorHAnsi"/>
        </w:rPr>
        <w:t xml:space="preserve"> -</w:t>
      </w:r>
      <w:r w:rsidRPr="00A7347B">
        <w:rPr>
          <w:rFonts w:asciiTheme="majorHAnsi" w:hAnsiTheme="majorHAnsi" w:cstheme="majorHAnsi"/>
        </w:rPr>
        <w:t xml:space="preserve"> die het wettelijk gezag hebben over het kind. Het is voor de school van belang om hiervan op de hoogte te zijn. Wanneer de gezag</w:t>
      </w:r>
      <w:r w:rsidR="00A7347B">
        <w:rPr>
          <w:rFonts w:asciiTheme="majorHAnsi" w:hAnsiTheme="majorHAnsi" w:cstheme="majorHAnsi"/>
        </w:rPr>
        <w:t>-</w:t>
      </w:r>
      <w:r w:rsidRPr="00A7347B">
        <w:rPr>
          <w:rFonts w:asciiTheme="majorHAnsi" w:hAnsiTheme="majorHAnsi" w:cstheme="majorHAnsi"/>
        </w:rPr>
        <w:t xml:space="preserve">situatie voor de school niet duidelijk wordt, doet de school navraag bij het Gezagsregister.   </w:t>
      </w:r>
    </w:p>
    <w:p w14:paraId="5275C504" w14:textId="77777777" w:rsidR="00C24EC9" w:rsidRPr="00A7347B" w:rsidRDefault="00C24EC9" w:rsidP="00A7347B">
      <w:pPr>
        <w:pBdr>
          <w:top w:val="nil"/>
          <w:left w:val="nil"/>
          <w:bottom w:val="nil"/>
          <w:right w:val="nil"/>
          <w:between w:val="nil"/>
        </w:pBdr>
        <w:spacing w:line="240" w:lineRule="auto"/>
        <w:rPr>
          <w:rFonts w:asciiTheme="majorHAnsi" w:hAnsiTheme="majorHAnsi" w:cstheme="majorHAnsi"/>
        </w:rPr>
      </w:pPr>
    </w:p>
    <w:p w14:paraId="0B140173" w14:textId="125FB4BC" w:rsidR="00C24EC9" w:rsidRPr="00A7347B" w:rsidRDefault="00D94178" w:rsidP="00A7347B">
      <w:pPr>
        <w:pBdr>
          <w:top w:val="nil"/>
          <w:left w:val="nil"/>
          <w:bottom w:val="nil"/>
          <w:right w:val="nil"/>
          <w:between w:val="nil"/>
        </w:pBdr>
        <w:spacing w:line="240" w:lineRule="auto"/>
        <w:rPr>
          <w:rFonts w:asciiTheme="majorHAnsi" w:hAnsiTheme="majorHAnsi" w:cstheme="majorHAnsi"/>
        </w:rPr>
      </w:pPr>
      <w:r w:rsidRPr="00A7347B">
        <w:rPr>
          <w:rFonts w:asciiTheme="majorHAnsi" w:hAnsiTheme="majorHAnsi" w:cstheme="majorHAnsi"/>
        </w:rPr>
        <w:t xml:space="preserve">Verzorgers zijn voor ons de personen die betrokken zijn bij de dagelijkse zorg voor het kind van onze school en/of op hetzelfde adres als het kind wonen. In het geval van echtscheiding betreft dit de nieuwe partner(s) van hun ouder(s). We spreken dan over verzorger(s) ‘zonder gezag’. </w:t>
      </w:r>
    </w:p>
    <w:p w14:paraId="198847D6" w14:textId="77777777" w:rsidR="00C24EC9" w:rsidRPr="00A7347B" w:rsidRDefault="00C24EC9" w:rsidP="00A7347B">
      <w:pPr>
        <w:pBdr>
          <w:top w:val="nil"/>
          <w:left w:val="nil"/>
          <w:bottom w:val="nil"/>
          <w:right w:val="nil"/>
          <w:between w:val="nil"/>
        </w:pBdr>
        <w:spacing w:line="240" w:lineRule="auto"/>
        <w:rPr>
          <w:rFonts w:asciiTheme="majorHAnsi" w:hAnsiTheme="majorHAnsi" w:cstheme="majorHAnsi"/>
        </w:rPr>
      </w:pPr>
    </w:p>
    <w:p w14:paraId="1C3892EB" w14:textId="77777777" w:rsidR="00C24EC9" w:rsidRPr="00A7347B" w:rsidRDefault="00D94178" w:rsidP="00A7347B">
      <w:pPr>
        <w:pBdr>
          <w:top w:val="nil"/>
          <w:left w:val="nil"/>
          <w:bottom w:val="nil"/>
          <w:right w:val="nil"/>
          <w:between w:val="nil"/>
        </w:pBdr>
        <w:spacing w:line="240" w:lineRule="auto"/>
        <w:rPr>
          <w:rFonts w:asciiTheme="majorHAnsi" w:hAnsiTheme="majorHAnsi" w:cstheme="majorHAnsi"/>
        </w:rPr>
      </w:pPr>
      <w:r w:rsidRPr="00A7347B">
        <w:rPr>
          <w:rFonts w:asciiTheme="majorHAnsi" w:hAnsiTheme="majorHAnsi" w:cstheme="majorHAnsi"/>
        </w:rPr>
        <w:t xml:space="preserve">Het kind kan ook een verzorger ‘met gezag’ hebben. Dit is veelal een voogd. Ook is het mogelijk dat de beide ouders erin hebben toegestemd om een nieuwe partner het wettelijk gezag over het kind te laten krijgen. </w:t>
      </w:r>
      <w:r w:rsidRPr="00A7347B">
        <w:rPr>
          <w:rFonts w:asciiTheme="majorHAnsi" w:hAnsiTheme="majorHAnsi" w:cstheme="majorHAnsi"/>
        </w:rPr>
        <w:br/>
        <w:t xml:space="preserve"> </w:t>
      </w:r>
    </w:p>
    <w:p w14:paraId="4169015C" w14:textId="77777777" w:rsidR="00C24EC9" w:rsidRPr="00A7347B" w:rsidRDefault="00D94178" w:rsidP="00A7347B">
      <w:pPr>
        <w:pBdr>
          <w:top w:val="nil"/>
          <w:left w:val="nil"/>
          <w:bottom w:val="nil"/>
          <w:right w:val="nil"/>
          <w:between w:val="nil"/>
        </w:pBdr>
        <w:spacing w:line="240" w:lineRule="auto"/>
        <w:rPr>
          <w:rFonts w:asciiTheme="majorHAnsi" w:hAnsiTheme="majorHAnsi" w:cstheme="majorHAnsi"/>
          <w:b/>
        </w:rPr>
      </w:pPr>
      <w:r w:rsidRPr="00A7347B">
        <w:rPr>
          <w:rFonts w:asciiTheme="majorHAnsi" w:hAnsiTheme="majorHAnsi" w:cstheme="majorHAnsi"/>
          <w:b/>
        </w:rPr>
        <w:t>Informatievoorziening</w:t>
      </w:r>
    </w:p>
    <w:p w14:paraId="746604E7" w14:textId="77777777" w:rsidR="00C24EC9" w:rsidRPr="00A7347B" w:rsidRDefault="00C24EC9" w:rsidP="00A7347B">
      <w:pPr>
        <w:pBdr>
          <w:top w:val="nil"/>
          <w:left w:val="nil"/>
          <w:bottom w:val="nil"/>
          <w:right w:val="nil"/>
          <w:between w:val="nil"/>
        </w:pBdr>
        <w:spacing w:line="240" w:lineRule="auto"/>
        <w:rPr>
          <w:rFonts w:asciiTheme="majorHAnsi" w:hAnsiTheme="majorHAnsi" w:cstheme="majorHAnsi"/>
          <w:b/>
        </w:rPr>
      </w:pPr>
    </w:p>
    <w:p w14:paraId="08D713FF" w14:textId="77777777" w:rsidR="00C24EC9" w:rsidRPr="00A7347B" w:rsidRDefault="00D94178" w:rsidP="00A7347B">
      <w:pPr>
        <w:pBdr>
          <w:top w:val="nil"/>
          <w:left w:val="nil"/>
          <w:bottom w:val="nil"/>
          <w:right w:val="nil"/>
          <w:between w:val="nil"/>
        </w:pBdr>
        <w:spacing w:line="240" w:lineRule="auto"/>
        <w:rPr>
          <w:rFonts w:asciiTheme="majorHAnsi" w:hAnsiTheme="majorHAnsi" w:cstheme="majorHAnsi"/>
        </w:rPr>
      </w:pPr>
      <w:r w:rsidRPr="00A7347B">
        <w:rPr>
          <w:rFonts w:asciiTheme="majorHAnsi" w:hAnsiTheme="majorHAnsi" w:cstheme="majorHAnsi"/>
        </w:rPr>
        <w:t xml:space="preserve">Informatievoorziening vindt plaats op twee niveaus: </w:t>
      </w:r>
    </w:p>
    <w:p w14:paraId="3E26DDB3" w14:textId="6AE0D7B4" w:rsidR="00C24EC9" w:rsidRPr="00A7347B" w:rsidRDefault="00D94178" w:rsidP="00A7347B">
      <w:pPr>
        <w:numPr>
          <w:ilvl w:val="0"/>
          <w:numId w:val="3"/>
        </w:numPr>
        <w:pBdr>
          <w:top w:val="nil"/>
          <w:left w:val="nil"/>
          <w:bottom w:val="nil"/>
          <w:right w:val="nil"/>
          <w:between w:val="nil"/>
        </w:pBdr>
        <w:spacing w:line="240" w:lineRule="auto"/>
        <w:rPr>
          <w:rFonts w:asciiTheme="majorHAnsi" w:hAnsiTheme="majorHAnsi" w:cstheme="majorHAnsi"/>
        </w:rPr>
      </w:pPr>
      <w:r w:rsidRPr="00A7347B">
        <w:rPr>
          <w:rFonts w:asciiTheme="majorHAnsi" w:hAnsiTheme="majorHAnsi" w:cstheme="majorHAnsi"/>
        </w:rPr>
        <w:t>de ontwikkeling van het kind</w:t>
      </w:r>
      <w:r w:rsidR="00A7347B">
        <w:rPr>
          <w:rFonts w:asciiTheme="majorHAnsi" w:hAnsiTheme="majorHAnsi" w:cstheme="majorHAnsi"/>
        </w:rPr>
        <w:t>;</w:t>
      </w:r>
    </w:p>
    <w:p w14:paraId="7414017A" w14:textId="77777777" w:rsidR="00C24EC9" w:rsidRPr="00A7347B" w:rsidRDefault="00D94178" w:rsidP="00A7347B">
      <w:pPr>
        <w:numPr>
          <w:ilvl w:val="0"/>
          <w:numId w:val="3"/>
        </w:numPr>
        <w:pBdr>
          <w:top w:val="nil"/>
          <w:left w:val="nil"/>
          <w:bottom w:val="nil"/>
          <w:right w:val="nil"/>
          <w:between w:val="nil"/>
        </w:pBdr>
        <w:spacing w:line="240" w:lineRule="auto"/>
        <w:rPr>
          <w:rFonts w:asciiTheme="majorHAnsi" w:hAnsiTheme="majorHAnsi" w:cstheme="majorHAnsi"/>
        </w:rPr>
      </w:pPr>
      <w:r w:rsidRPr="00A7347B">
        <w:rPr>
          <w:rFonts w:asciiTheme="majorHAnsi" w:hAnsiTheme="majorHAnsi" w:cstheme="majorHAnsi"/>
        </w:rPr>
        <w:t xml:space="preserve">de dagelijkse en praktische nieuwtjes vanuit de school of groep. </w:t>
      </w:r>
    </w:p>
    <w:p w14:paraId="3E89A346" w14:textId="77777777" w:rsidR="00C24EC9" w:rsidRPr="00A7347B" w:rsidRDefault="00C24EC9" w:rsidP="00A7347B">
      <w:pPr>
        <w:pBdr>
          <w:top w:val="nil"/>
          <w:left w:val="nil"/>
          <w:bottom w:val="nil"/>
          <w:right w:val="nil"/>
          <w:between w:val="nil"/>
        </w:pBdr>
        <w:spacing w:line="240" w:lineRule="auto"/>
        <w:rPr>
          <w:rFonts w:asciiTheme="majorHAnsi" w:hAnsiTheme="majorHAnsi" w:cstheme="majorHAnsi"/>
        </w:rPr>
      </w:pPr>
    </w:p>
    <w:p w14:paraId="41499B4E" w14:textId="77777777" w:rsidR="00C24EC9" w:rsidRPr="00A7347B" w:rsidRDefault="00D94178" w:rsidP="00A7347B">
      <w:pPr>
        <w:pBdr>
          <w:top w:val="nil"/>
          <w:left w:val="nil"/>
          <w:bottom w:val="nil"/>
          <w:right w:val="nil"/>
          <w:between w:val="nil"/>
        </w:pBdr>
        <w:spacing w:line="240" w:lineRule="auto"/>
        <w:rPr>
          <w:rFonts w:asciiTheme="majorHAnsi" w:hAnsiTheme="majorHAnsi" w:cstheme="majorHAnsi"/>
        </w:rPr>
      </w:pPr>
      <w:r w:rsidRPr="00A7347B">
        <w:rPr>
          <w:rFonts w:asciiTheme="majorHAnsi" w:hAnsiTheme="majorHAnsi" w:cstheme="majorHAnsi"/>
        </w:rPr>
        <w:t xml:space="preserve">De school informeert beide ouders (met gezag) over de ontwikkeling van hun kind. Tenzij een rechterlijke uitspraak deze informatievoorziening in de weg staat. </w:t>
      </w:r>
    </w:p>
    <w:p w14:paraId="3FD7E83C" w14:textId="77777777" w:rsidR="00C24EC9" w:rsidRPr="00A7347B" w:rsidRDefault="00C24EC9" w:rsidP="00A7347B">
      <w:pPr>
        <w:pBdr>
          <w:top w:val="nil"/>
          <w:left w:val="nil"/>
          <w:bottom w:val="nil"/>
          <w:right w:val="nil"/>
          <w:between w:val="nil"/>
        </w:pBdr>
        <w:spacing w:line="240" w:lineRule="auto"/>
        <w:rPr>
          <w:rFonts w:asciiTheme="majorHAnsi" w:hAnsiTheme="majorHAnsi" w:cstheme="majorHAnsi"/>
        </w:rPr>
      </w:pPr>
    </w:p>
    <w:p w14:paraId="58F52B06" w14:textId="77777777" w:rsidR="00C24EC9" w:rsidRPr="00A7347B" w:rsidRDefault="00D94178" w:rsidP="00A7347B">
      <w:pPr>
        <w:pBdr>
          <w:top w:val="nil"/>
          <w:left w:val="nil"/>
          <w:bottom w:val="nil"/>
          <w:right w:val="nil"/>
          <w:between w:val="nil"/>
        </w:pBdr>
        <w:spacing w:line="240" w:lineRule="auto"/>
        <w:rPr>
          <w:rFonts w:asciiTheme="majorHAnsi" w:hAnsiTheme="majorHAnsi" w:cstheme="majorHAnsi"/>
        </w:rPr>
      </w:pPr>
      <w:r w:rsidRPr="00A7347B">
        <w:rPr>
          <w:rFonts w:asciiTheme="majorHAnsi" w:hAnsiTheme="majorHAnsi" w:cstheme="majorHAnsi"/>
        </w:rPr>
        <w:t>Beiden ontvangen dus vanuit school (indien gewenst):</w:t>
      </w:r>
    </w:p>
    <w:p w14:paraId="50806E3A" w14:textId="33A8EAF3" w:rsidR="00C24EC9" w:rsidRPr="00A7347B" w:rsidRDefault="00D94178" w:rsidP="00A7347B">
      <w:pPr>
        <w:numPr>
          <w:ilvl w:val="0"/>
          <w:numId w:val="1"/>
        </w:numPr>
        <w:pBdr>
          <w:top w:val="nil"/>
          <w:left w:val="nil"/>
          <w:bottom w:val="nil"/>
          <w:right w:val="nil"/>
          <w:between w:val="nil"/>
        </w:pBdr>
        <w:spacing w:line="240" w:lineRule="auto"/>
        <w:ind w:left="566"/>
        <w:rPr>
          <w:rFonts w:asciiTheme="majorHAnsi" w:hAnsiTheme="majorHAnsi" w:cstheme="majorHAnsi"/>
        </w:rPr>
      </w:pPr>
      <w:r w:rsidRPr="00A7347B">
        <w:rPr>
          <w:rFonts w:asciiTheme="majorHAnsi" w:hAnsiTheme="majorHAnsi" w:cstheme="majorHAnsi"/>
        </w:rPr>
        <w:t>Rapport, of kopie hiervan</w:t>
      </w:r>
      <w:r w:rsidR="00A7347B">
        <w:rPr>
          <w:rFonts w:asciiTheme="majorHAnsi" w:hAnsiTheme="majorHAnsi" w:cstheme="majorHAnsi"/>
        </w:rPr>
        <w:t>;</w:t>
      </w:r>
    </w:p>
    <w:p w14:paraId="6A119A3C" w14:textId="724A296B" w:rsidR="00C24EC9" w:rsidRPr="00A7347B" w:rsidRDefault="00D94178" w:rsidP="00A7347B">
      <w:pPr>
        <w:numPr>
          <w:ilvl w:val="0"/>
          <w:numId w:val="1"/>
        </w:numPr>
        <w:pBdr>
          <w:top w:val="nil"/>
          <w:left w:val="nil"/>
          <w:bottom w:val="nil"/>
          <w:right w:val="nil"/>
          <w:between w:val="nil"/>
        </w:pBdr>
        <w:spacing w:line="240" w:lineRule="auto"/>
        <w:ind w:left="566"/>
        <w:rPr>
          <w:rFonts w:asciiTheme="majorHAnsi" w:hAnsiTheme="majorHAnsi" w:cstheme="majorHAnsi"/>
        </w:rPr>
      </w:pPr>
      <w:r w:rsidRPr="00A7347B">
        <w:rPr>
          <w:rFonts w:asciiTheme="majorHAnsi" w:hAnsiTheme="majorHAnsi" w:cstheme="majorHAnsi"/>
        </w:rPr>
        <w:t>Toetsresultaten</w:t>
      </w:r>
      <w:r w:rsidR="00A7347B">
        <w:rPr>
          <w:rFonts w:asciiTheme="majorHAnsi" w:hAnsiTheme="majorHAnsi" w:cstheme="majorHAnsi"/>
        </w:rPr>
        <w:t>;</w:t>
      </w:r>
    </w:p>
    <w:p w14:paraId="4056D09B" w14:textId="2223D01B" w:rsidR="00C24EC9" w:rsidRPr="00A7347B" w:rsidRDefault="00D94178" w:rsidP="00A7347B">
      <w:pPr>
        <w:numPr>
          <w:ilvl w:val="0"/>
          <w:numId w:val="1"/>
        </w:numPr>
        <w:pBdr>
          <w:top w:val="nil"/>
          <w:left w:val="nil"/>
          <w:bottom w:val="nil"/>
          <w:right w:val="nil"/>
          <w:between w:val="nil"/>
        </w:pBdr>
        <w:spacing w:line="240" w:lineRule="auto"/>
        <w:ind w:left="566"/>
        <w:rPr>
          <w:rFonts w:asciiTheme="majorHAnsi" w:hAnsiTheme="majorHAnsi" w:cstheme="majorHAnsi"/>
        </w:rPr>
      </w:pPr>
      <w:r w:rsidRPr="00A7347B">
        <w:rPr>
          <w:rFonts w:asciiTheme="majorHAnsi" w:hAnsiTheme="majorHAnsi" w:cstheme="majorHAnsi"/>
        </w:rPr>
        <w:t>Berichtgeving over het kind op het moment dat er zich eventuele leer- of gedragsproblemen voordoen</w:t>
      </w:r>
      <w:r w:rsidR="00A7347B">
        <w:rPr>
          <w:rFonts w:asciiTheme="majorHAnsi" w:hAnsiTheme="majorHAnsi" w:cstheme="majorHAnsi"/>
        </w:rPr>
        <w:t>;</w:t>
      </w:r>
    </w:p>
    <w:p w14:paraId="5D8D97DC" w14:textId="52F35461" w:rsidR="00C24EC9" w:rsidRPr="00A7347B" w:rsidRDefault="00D94178" w:rsidP="00A7347B">
      <w:pPr>
        <w:numPr>
          <w:ilvl w:val="0"/>
          <w:numId w:val="1"/>
        </w:numPr>
        <w:pBdr>
          <w:top w:val="nil"/>
          <w:left w:val="nil"/>
          <w:bottom w:val="nil"/>
          <w:right w:val="nil"/>
          <w:between w:val="nil"/>
        </w:pBdr>
        <w:spacing w:line="240" w:lineRule="auto"/>
        <w:ind w:left="566"/>
        <w:rPr>
          <w:rFonts w:asciiTheme="majorHAnsi" w:hAnsiTheme="majorHAnsi" w:cstheme="majorHAnsi"/>
        </w:rPr>
      </w:pPr>
      <w:r w:rsidRPr="00A7347B">
        <w:rPr>
          <w:rFonts w:asciiTheme="majorHAnsi" w:hAnsiTheme="majorHAnsi" w:cstheme="majorHAnsi"/>
        </w:rPr>
        <w:lastRenderedPageBreak/>
        <w:t>Uitnodigingen voor inloop- of kijkmomenten, ouderavonden en andere activiteiten op school</w:t>
      </w:r>
      <w:r w:rsidR="00A7347B">
        <w:rPr>
          <w:rFonts w:asciiTheme="majorHAnsi" w:hAnsiTheme="majorHAnsi" w:cstheme="majorHAnsi"/>
        </w:rPr>
        <w:t>;</w:t>
      </w:r>
    </w:p>
    <w:p w14:paraId="1C07ACB0" w14:textId="5BF8EC65" w:rsidR="00C24EC9" w:rsidRPr="00A7347B" w:rsidRDefault="00D94178" w:rsidP="00A7347B">
      <w:pPr>
        <w:numPr>
          <w:ilvl w:val="0"/>
          <w:numId w:val="1"/>
        </w:numPr>
        <w:pBdr>
          <w:top w:val="nil"/>
          <w:left w:val="nil"/>
          <w:bottom w:val="nil"/>
          <w:right w:val="nil"/>
          <w:between w:val="nil"/>
        </w:pBdr>
        <w:spacing w:line="240" w:lineRule="auto"/>
        <w:ind w:left="566"/>
        <w:rPr>
          <w:rFonts w:asciiTheme="majorHAnsi" w:hAnsiTheme="majorHAnsi" w:cstheme="majorHAnsi"/>
        </w:rPr>
      </w:pPr>
      <w:r w:rsidRPr="00A7347B">
        <w:rPr>
          <w:rFonts w:asciiTheme="majorHAnsi" w:hAnsiTheme="majorHAnsi" w:cstheme="majorHAnsi"/>
        </w:rPr>
        <w:t>Uitnodiging voor de oudergesprekken / 10-minutengesprekken</w:t>
      </w:r>
      <w:r w:rsidR="00A7347B">
        <w:rPr>
          <w:rFonts w:asciiTheme="majorHAnsi" w:hAnsiTheme="majorHAnsi" w:cstheme="majorHAnsi"/>
        </w:rPr>
        <w:t>;</w:t>
      </w:r>
    </w:p>
    <w:p w14:paraId="6D78A6A3" w14:textId="7791D2C1" w:rsidR="00C24EC9" w:rsidRPr="00A7347B" w:rsidRDefault="00D94178" w:rsidP="00A7347B">
      <w:pPr>
        <w:numPr>
          <w:ilvl w:val="0"/>
          <w:numId w:val="1"/>
        </w:numPr>
        <w:pBdr>
          <w:top w:val="nil"/>
          <w:left w:val="nil"/>
          <w:bottom w:val="nil"/>
          <w:right w:val="nil"/>
          <w:between w:val="nil"/>
        </w:pBdr>
        <w:spacing w:line="240" w:lineRule="auto"/>
        <w:ind w:left="566"/>
        <w:rPr>
          <w:rFonts w:asciiTheme="majorHAnsi" w:hAnsiTheme="majorHAnsi" w:cstheme="majorHAnsi"/>
        </w:rPr>
      </w:pPr>
      <w:r w:rsidRPr="00A7347B">
        <w:rPr>
          <w:rFonts w:asciiTheme="majorHAnsi" w:hAnsiTheme="majorHAnsi" w:cstheme="majorHAnsi"/>
        </w:rPr>
        <w:t>Nieuwsbrieven of mails vanuit de directie van de school</w:t>
      </w:r>
      <w:r w:rsidR="00A7347B">
        <w:rPr>
          <w:rFonts w:asciiTheme="majorHAnsi" w:hAnsiTheme="majorHAnsi" w:cstheme="majorHAnsi"/>
        </w:rPr>
        <w:t>;</w:t>
      </w:r>
      <w:r w:rsidRPr="00A7347B">
        <w:rPr>
          <w:rFonts w:asciiTheme="majorHAnsi" w:hAnsiTheme="majorHAnsi" w:cstheme="majorHAnsi"/>
        </w:rPr>
        <w:t xml:space="preserve"> </w:t>
      </w:r>
    </w:p>
    <w:p w14:paraId="489DBF17" w14:textId="04D57683" w:rsidR="00C24EC9" w:rsidRPr="00A7347B" w:rsidRDefault="00D94178" w:rsidP="00A7347B">
      <w:pPr>
        <w:numPr>
          <w:ilvl w:val="0"/>
          <w:numId w:val="1"/>
        </w:numPr>
        <w:pBdr>
          <w:top w:val="nil"/>
          <w:left w:val="nil"/>
          <w:bottom w:val="nil"/>
          <w:right w:val="nil"/>
          <w:between w:val="nil"/>
        </w:pBdr>
        <w:spacing w:line="240" w:lineRule="auto"/>
        <w:ind w:left="566"/>
        <w:rPr>
          <w:rFonts w:asciiTheme="majorHAnsi" w:hAnsiTheme="majorHAnsi" w:cstheme="majorHAnsi"/>
        </w:rPr>
      </w:pPr>
      <w:r w:rsidRPr="00A7347B">
        <w:rPr>
          <w:rFonts w:asciiTheme="majorHAnsi" w:hAnsiTheme="majorHAnsi" w:cstheme="majorHAnsi"/>
        </w:rPr>
        <w:t xml:space="preserve">Berichten via de </w:t>
      </w:r>
      <w:r w:rsidR="008224BE" w:rsidRPr="00A7347B">
        <w:rPr>
          <w:rFonts w:asciiTheme="majorHAnsi" w:hAnsiTheme="majorHAnsi" w:cstheme="majorHAnsi"/>
        </w:rPr>
        <w:t>….</w:t>
      </w:r>
      <w:r w:rsidRPr="00A7347B">
        <w:rPr>
          <w:rFonts w:asciiTheme="majorHAnsi" w:hAnsiTheme="majorHAnsi" w:cstheme="majorHAnsi"/>
        </w:rPr>
        <w:t xml:space="preserve"> app. Hierin staan nieuwtjes uit de groep van het kind en informatie over excursies, schoolfotograaf, schoolreisjes en andere praktische zaken. </w:t>
      </w:r>
    </w:p>
    <w:p w14:paraId="66B8A334" w14:textId="77777777" w:rsidR="00C24EC9" w:rsidRPr="00A7347B" w:rsidRDefault="00C24EC9" w:rsidP="00A7347B">
      <w:pPr>
        <w:pBdr>
          <w:top w:val="nil"/>
          <w:left w:val="nil"/>
          <w:bottom w:val="nil"/>
          <w:right w:val="nil"/>
          <w:between w:val="nil"/>
        </w:pBdr>
        <w:spacing w:line="240" w:lineRule="auto"/>
        <w:rPr>
          <w:rFonts w:asciiTheme="majorHAnsi" w:hAnsiTheme="majorHAnsi" w:cstheme="majorHAnsi"/>
        </w:rPr>
      </w:pPr>
    </w:p>
    <w:p w14:paraId="5459F787" w14:textId="77777777" w:rsidR="00C24EC9" w:rsidRPr="00A7347B" w:rsidRDefault="00D94178" w:rsidP="00A7347B">
      <w:pPr>
        <w:pBdr>
          <w:top w:val="nil"/>
          <w:left w:val="nil"/>
          <w:bottom w:val="nil"/>
          <w:right w:val="nil"/>
          <w:between w:val="nil"/>
        </w:pBdr>
        <w:spacing w:line="240" w:lineRule="auto"/>
        <w:rPr>
          <w:rFonts w:asciiTheme="majorHAnsi" w:hAnsiTheme="majorHAnsi" w:cstheme="majorHAnsi"/>
        </w:rPr>
      </w:pPr>
      <w:r w:rsidRPr="00A7347B">
        <w:rPr>
          <w:rFonts w:asciiTheme="majorHAnsi" w:hAnsiTheme="majorHAnsi" w:cstheme="majorHAnsi"/>
        </w:rPr>
        <w:t xml:space="preserve">NB: de schoolgids en de jaarkalender staan op de website van de school. Op verzoek kan een ouder een papieren exemplaar hiervan ontvangen. </w:t>
      </w:r>
    </w:p>
    <w:p w14:paraId="1A79D6A1" w14:textId="77777777" w:rsidR="00C24EC9" w:rsidRPr="00A7347B" w:rsidRDefault="00C24EC9" w:rsidP="00A7347B">
      <w:pPr>
        <w:spacing w:line="240" w:lineRule="auto"/>
        <w:rPr>
          <w:rFonts w:asciiTheme="majorHAnsi" w:hAnsiTheme="majorHAnsi" w:cstheme="majorHAnsi"/>
        </w:rPr>
      </w:pPr>
    </w:p>
    <w:p w14:paraId="4F2B9722" w14:textId="77777777" w:rsidR="00C24EC9" w:rsidRPr="00A7347B" w:rsidRDefault="00D94178" w:rsidP="00A7347B">
      <w:pPr>
        <w:spacing w:line="240" w:lineRule="auto"/>
        <w:rPr>
          <w:rFonts w:asciiTheme="majorHAnsi" w:hAnsiTheme="majorHAnsi" w:cstheme="majorHAnsi"/>
        </w:rPr>
      </w:pPr>
      <w:r w:rsidRPr="00A7347B">
        <w:rPr>
          <w:rFonts w:asciiTheme="majorHAnsi" w:hAnsiTheme="majorHAnsi" w:cstheme="majorHAnsi"/>
        </w:rPr>
        <w:t xml:space="preserve">De ‘basisregel’ is dus dat de verzorger (zonder gezag) wordt geïnformeerd door de ouder (met gezag) over de de ontwikkeling van het kind. </w:t>
      </w:r>
    </w:p>
    <w:p w14:paraId="5651D97A" w14:textId="77777777" w:rsidR="00C24EC9" w:rsidRPr="00A7347B" w:rsidRDefault="00C24EC9" w:rsidP="00A7347B">
      <w:pPr>
        <w:spacing w:line="240" w:lineRule="auto"/>
        <w:rPr>
          <w:rFonts w:asciiTheme="majorHAnsi" w:hAnsiTheme="majorHAnsi" w:cstheme="majorHAnsi"/>
        </w:rPr>
      </w:pPr>
    </w:p>
    <w:p w14:paraId="1D110D44" w14:textId="5EB1C206" w:rsidR="00C24EC9" w:rsidRPr="00A7347B" w:rsidRDefault="00D94178" w:rsidP="00A7347B">
      <w:pPr>
        <w:spacing w:line="240" w:lineRule="auto"/>
        <w:rPr>
          <w:rFonts w:asciiTheme="majorHAnsi" w:hAnsiTheme="majorHAnsi" w:cstheme="majorHAnsi"/>
          <w:color w:val="FF0000"/>
        </w:rPr>
      </w:pPr>
      <w:r w:rsidRPr="00A7347B">
        <w:rPr>
          <w:rFonts w:asciiTheme="majorHAnsi" w:hAnsiTheme="majorHAnsi" w:cstheme="majorHAnsi"/>
        </w:rPr>
        <w:t xml:space="preserve">Om verzorgers ‘zonder gezag’ op de hoogte te houden van de dagelijkse en praktische nieuwtjes, kan deze persoon - op verzoek - toegang krijgen tot de </w:t>
      </w:r>
      <w:r w:rsidR="00EF0FC8" w:rsidRPr="00A7347B">
        <w:rPr>
          <w:rFonts w:asciiTheme="majorHAnsi" w:hAnsiTheme="majorHAnsi" w:cstheme="majorHAnsi"/>
        </w:rPr>
        <w:t>…</w:t>
      </w:r>
      <w:r w:rsidRPr="00A7347B">
        <w:rPr>
          <w:rFonts w:asciiTheme="majorHAnsi" w:hAnsiTheme="majorHAnsi" w:cstheme="majorHAnsi"/>
        </w:rPr>
        <w:t xml:space="preserve"> app. De berichtgeving op de </w:t>
      </w:r>
      <w:r w:rsidR="00EF0FC8" w:rsidRPr="00A7347B">
        <w:rPr>
          <w:rFonts w:asciiTheme="majorHAnsi" w:hAnsiTheme="majorHAnsi" w:cstheme="majorHAnsi"/>
        </w:rPr>
        <w:t>…</w:t>
      </w:r>
      <w:r w:rsidRPr="00A7347B">
        <w:rPr>
          <w:rFonts w:asciiTheme="majorHAnsi" w:hAnsiTheme="majorHAnsi" w:cstheme="majorHAnsi"/>
        </w:rPr>
        <w:t xml:space="preserve"> app heeft nooit betrekking op een individuele leerling, alleen op de groep. </w:t>
      </w:r>
    </w:p>
    <w:p w14:paraId="3236AB6B" w14:textId="77777777" w:rsidR="00C24EC9" w:rsidRPr="00A7347B" w:rsidRDefault="00C24EC9" w:rsidP="00A7347B">
      <w:pPr>
        <w:spacing w:line="240" w:lineRule="auto"/>
        <w:rPr>
          <w:rFonts w:asciiTheme="majorHAnsi" w:hAnsiTheme="majorHAnsi" w:cstheme="majorHAnsi"/>
        </w:rPr>
      </w:pPr>
    </w:p>
    <w:p w14:paraId="765AE6CF" w14:textId="77777777" w:rsidR="00C24EC9" w:rsidRPr="00A7347B" w:rsidRDefault="00D94178" w:rsidP="00A7347B">
      <w:pPr>
        <w:spacing w:line="240" w:lineRule="auto"/>
        <w:rPr>
          <w:rFonts w:asciiTheme="majorHAnsi" w:hAnsiTheme="majorHAnsi" w:cstheme="majorHAnsi"/>
        </w:rPr>
      </w:pPr>
      <w:r w:rsidRPr="00A7347B">
        <w:rPr>
          <w:rFonts w:asciiTheme="majorHAnsi" w:hAnsiTheme="majorHAnsi" w:cstheme="majorHAnsi"/>
        </w:rPr>
        <w:t xml:space="preserve">Het verschil tussen de informatievoorziening aan ouders en aan verzorgers ‘met gezag’ en  ‘zonder gezag’ is dat ouders ‘met gezag’ recht hebben op alle bovengenoemde informatie. Verzorgers ‘zonder gezag’ ontvangen geen kindgebonden informatie van de school, alleen praktische informatie. </w:t>
      </w:r>
    </w:p>
    <w:p w14:paraId="18558338" w14:textId="77777777" w:rsidR="00C24EC9" w:rsidRPr="00A7347B" w:rsidRDefault="00C24EC9" w:rsidP="00A7347B">
      <w:pPr>
        <w:spacing w:line="240" w:lineRule="auto"/>
        <w:rPr>
          <w:rFonts w:asciiTheme="majorHAnsi" w:hAnsiTheme="majorHAnsi" w:cstheme="majorHAnsi"/>
        </w:rPr>
      </w:pPr>
    </w:p>
    <w:p w14:paraId="2397C41A" w14:textId="77777777" w:rsidR="00C24EC9" w:rsidRPr="00A7347B" w:rsidRDefault="00D94178" w:rsidP="00A7347B">
      <w:pPr>
        <w:pBdr>
          <w:top w:val="nil"/>
          <w:left w:val="nil"/>
          <w:bottom w:val="nil"/>
          <w:right w:val="nil"/>
          <w:between w:val="nil"/>
        </w:pBdr>
        <w:spacing w:line="240" w:lineRule="auto"/>
        <w:rPr>
          <w:rFonts w:asciiTheme="majorHAnsi" w:hAnsiTheme="majorHAnsi" w:cstheme="majorHAnsi"/>
          <w:b/>
        </w:rPr>
      </w:pPr>
      <w:r w:rsidRPr="00A7347B">
        <w:rPr>
          <w:rFonts w:asciiTheme="majorHAnsi" w:hAnsiTheme="majorHAnsi" w:cstheme="majorHAnsi"/>
          <w:b/>
        </w:rPr>
        <w:t>Wat kunt u van de school verwachten?</w:t>
      </w:r>
    </w:p>
    <w:p w14:paraId="104ADB3C" w14:textId="77777777" w:rsidR="00C24EC9" w:rsidRPr="00A7347B" w:rsidRDefault="00C24EC9" w:rsidP="00A7347B">
      <w:pPr>
        <w:spacing w:line="240" w:lineRule="auto"/>
        <w:rPr>
          <w:rFonts w:asciiTheme="majorHAnsi" w:hAnsiTheme="majorHAnsi" w:cstheme="majorHAnsi"/>
        </w:rPr>
      </w:pPr>
    </w:p>
    <w:p w14:paraId="2076AF4A" w14:textId="0307243E" w:rsidR="00C24EC9" w:rsidRPr="00A7347B" w:rsidRDefault="00D94178" w:rsidP="00A7347B">
      <w:pPr>
        <w:spacing w:line="240" w:lineRule="auto"/>
        <w:rPr>
          <w:rFonts w:asciiTheme="majorHAnsi" w:hAnsiTheme="majorHAnsi" w:cstheme="majorHAnsi"/>
        </w:rPr>
      </w:pPr>
      <w:r w:rsidRPr="00A7347B">
        <w:rPr>
          <w:rFonts w:asciiTheme="majorHAnsi" w:hAnsiTheme="majorHAnsi" w:cstheme="majorHAnsi"/>
        </w:rPr>
        <w:t xml:space="preserve">De school is primair gericht op onderwijs, waarbij onder meer veiligheid en rust van het kind gewaarborgd dienen te worden. Om die reden is het niet toegestaan dat ouders hun onderlinge relationele problemen of conflicten op school of via school beslechten. De school houdt altijd het belang en welzijn van het kind voor ogen en is onpartijdig ten aanzien van de problematiek die met de scheiding van de ouders te maken heeft. </w:t>
      </w:r>
    </w:p>
    <w:p w14:paraId="2B593ED9" w14:textId="44062375" w:rsidR="00C24EC9" w:rsidRPr="00A7347B" w:rsidRDefault="00D94178" w:rsidP="00A7347B">
      <w:pPr>
        <w:spacing w:line="240" w:lineRule="auto"/>
        <w:rPr>
          <w:rFonts w:asciiTheme="majorHAnsi" w:hAnsiTheme="majorHAnsi" w:cstheme="majorHAnsi"/>
        </w:rPr>
      </w:pPr>
      <w:bookmarkStart w:id="0" w:name="_gjdgxs" w:colFirst="0" w:colLast="0"/>
      <w:bookmarkEnd w:id="0"/>
      <w:r w:rsidRPr="00A7347B">
        <w:rPr>
          <w:rFonts w:asciiTheme="majorHAnsi" w:hAnsiTheme="majorHAnsi" w:cstheme="majorHAnsi"/>
        </w:rPr>
        <w:t>Soms is maatwerk nodig om tot goed werkbare afspraken te komen over hoe wij ouders het best kunnen informeren en betrekken bij de ontwikkeling van het kind. Wij proberen altijd om in het belang van het kind tot werkbare oplossingen te komen. Het spreekt vanzelf dat ook inzet en begrip hierin van de ouders van groot belang zijn.</w:t>
      </w:r>
      <w:bookmarkStart w:id="1" w:name="_GoBack"/>
      <w:bookmarkEnd w:id="1"/>
    </w:p>
    <w:p w14:paraId="19CCE69F" w14:textId="77777777" w:rsidR="00C24EC9" w:rsidRPr="00A7347B" w:rsidRDefault="00D94178" w:rsidP="00A7347B">
      <w:pPr>
        <w:pBdr>
          <w:top w:val="nil"/>
          <w:left w:val="nil"/>
          <w:bottom w:val="nil"/>
          <w:right w:val="nil"/>
          <w:between w:val="nil"/>
        </w:pBdr>
        <w:spacing w:line="240" w:lineRule="auto"/>
        <w:rPr>
          <w:rFonts w:asciiTheme="majorHAnsi" w:hAnsiTheme="majorHAnsi" w:cstheme="majorHAnsi"/>
        </w:rPr>
      </w:pPr>
      <w:r w:rsidRPr="00A7347B">
        <w:rPr>
          <w:rFonts w:asciiTheme="majorHAnsi" w:hAnsiTheme="majorHAnsi" w:cstheme="majorHAnsi"/>
        </w:rPr>
        <w:t xml:space="preserve">Ons uitgangspunt is dat beide ouders in gelijke mate en - waar mogelijk - op gelijke wijze geïnformeerd worden over de ontwikkeling van hun kind. In principe nodigt de school beide ouders uit voor een oudergesprek of 10-minutengesprek. Dit doen wij in het belang van het kind. Indien één van de ouders geen gezamenlijk gesprek wil, kan hij/zij verzoeken om een individueel gesprek. Deze gesprekken worden niet gevoerd met of in aanwezigheid van verzorgers ‘zonder gezag’, tenzij de andere ouder hierin expliciet toestemt.  </w:t>
      </w:r>
    </w:p>
    <w:p w14:paraId="64B828CB" w14:textId="77777777" w:rsidR="00C24EC9" w:rsidRPr="00A7347B" w:rsidRDefault="00C24EC9" w:rsidP="00A7347B">
      <w:pPr>
        <w:spacing w:line="240" w:lineRule="auto"/>
        <w:rPr>
          <w:rFonts w:asciiTheme="majorHAnsi" w:hAnsiTheme="majorHAnsi" w:cstheme="majorHAnsi"/>
        </w:rPr>
      </w:pPr>
    </w:p>
    <w:p w14:paraId="4958383B" w14:textId="66379D63" w:rsidR="00C24EC9" w:rsidRPr="00A7347B" w:rsidRDefault="00D94178" w:rsidP="00A7347B">
      <w:pPr>
        <w:spacing w:after="280" w:line="240" w:lineRule="auto"/>
        <w:rPr>
          <w:rFonts w:asciiTheme="majorHAnsi" w:hAnsiTheme="majorHAnsi" w:cstheme="majorHAnsi"/>
          <w:b/>
        </w:rPr>
      </w:pPr>
      <w:r w:rsidRPr="00A7347B">
        <w:rPr>
          <w:rFonts w:asciiTheme="majorHAnsi" w:hAnsiTheme="majorHAnsi" w:cstheme="majorHAnsi"/>
        </w:rPr>
        <w:t xml:space="preserve">Een ouder met gezag kan natuurlijk altijd contact opnemen met de leerkracht of de schooldirectie met specifieke vragen over het kind. </w:t>
      </w:r>
    </w:p>
    <w:p w14:paraId="587212B6" w14:textId="77777777" w:rsidR="00C24EC9" w:rsidRPr="00A7347B" w:rsidRDefault="00D94178" w:rsidP="00A7347B">
      <w:pPr>
        <w:pBdr>
          <w:top w:val="nil"/>
          <w:left w:val="nil"/>
          <w:bottom w:val="nil"/>
          <w:right w:val="nil"/>
          <w:between w:val="nil"/>
        </w:pBdr>
        <w:spacing w:line="240" w:lineRule="auto"/>
        <w:rPr>
          <w:rFonts w:asciiTheme="majorHAnsi" w:hAnsiTheme="majorHAnsi" w:cstheme="majorHAnsi"/>
          <w:b/>
        </w:rPr>
      </w:pPr>
      <w:r w:rsidRPr="00A7347B">
        <w:rPr>
          <w:rFonts w:asciiTheme="majorHAnsi" w:hAnsiTheme="majorHAnsi" w:cstheme="majorHAnsi"/>
          <w:b/>
        </w:rPr>
        <w:t>Wat verwachten wij van ouders en verzorgers?</w:t>
      </w:r>
    </w:p>
    <w:p w14:paraId="2B44C3CF" w14:textId="77777777" w:rsidR="00C24EC9" w:rsidRPr="00A7347B" w:rsidRDefault="00C24EC9" w:rsidP="00A7347B">
      <w:pPr>
        <w:pBdr>
          <w:top w:val="nil"/>
          <w:left w:val="nil"/>
          <w:bottom w:val="nil"/>
          <w:right w:val="nil"/>
          <w:between w:val="nil"/>
        </w:pBdr>
        <w:spacing w:line="240" w:lineRule="auto"/>
        <w:rPr>
          <w:rFonts w:asciiTheme="majorHAnsi" w:hAnsiTheme="majorHAnsi" w:cstheme="majorHAnsi"/>
        </w:rPr>
      </w:pPr>
    </w:p>
    <w:p w14:paraId="047120E2" w14:textId="77777777" w:rsidR="00A7347B" w:rsidRDefault="00D94178" w:rsidP="00A7347B">
      <w:pPr>
        <w:pBdr>
          <w:top w:val="nil"/>
          <w:left w:val="nil"/>
          <w:bottom w:val="nil"/>
          <w:right w:val="nil"/>
          <w:between w:val="nil"/>
        </w:pBdr>
        <w:spacing w:line="240" w:lineRule="auto"/>
        <w:rPr>
          <w:rFonts w:asciiTheme="majorHAnsi" w:hAnsiTheme="majorHAnsi" w:cstheme="majorHAnsi"/>
        </w:rPr>
      </w:pPr>
      <w:r w:rsidRPr="00A7347B">
        <w:rPr>
          <w:rFonts w:asciiTheme="majorHAnsi" w:hAnsiTheme="majorHAnsi" w:cstheme="majorHAnsi"/>
        </w:rPr>
        <w:t xml:space="preserve">Voor optimale begeleiding van uw kind op school, is belangrijk dat u ons correct informeert over uw situatie. Hiermee kunnen wij tijdig inspelen op eventuele veranderingen of problemen voorkomen. Ouders die gescheiden zijn of gaan scheiden ontvangen beiden het </w:t>
      </w:r>
      <w:r w:rsidRPr="00A7347B">
        <w:rPr>
          <w:rFonts w:asciiTheme="majorHAnsi" w:hAnsiTheme="majorHAnsi" w:cstheme="majorHAnsi"/>
          <w:u w:val="single"/>
        </w:rPr>
        <w:t>formulier gescheiden ouders</w:t>
      </w:r>
      <w:r w:rsidRPr="00A7347B">
        <w:rPr>
          <w:rFonts w:asciiTheme="majorHAnsi" w:hAnsiTheme="majorHAnsi" w:cstheme="majorHAnsi"/>
        </w:rPr>
        <w:t xml:space="preserve"> om in te vullen. Hierin staan onder andere afspraken rondom de opvoeding en verzorging. </w:t>
      </w:r>
    </w:p>
    <w:p w14:paraId="0818A110" w14:textId="7E9DBD39" w:rsidR="00C24EC9" w:rsidRPr="00A7347B" w:rsidRDefault="00D94178" w:rsidP="00A7347B">
      <w:pPr>
        <w:pBdr>
          <w:top w:val="nil"/>
          <w:left w:val="nil"/>
          <w:bottom w:val="nil"/>
          <w:right w:val="nil"/>
          <w:between w:val="nil"/>
        </w:pBdr>
        <w:spacing w:line="240" w:lineRule="auto"/>
        <w:rPr>
          <w:rFonts w:asciiTheme="majorHAnsi" w:hAnsiTheme="majorHAnsi" w:cstheme="majorHAnsi"/>
          <w:color w:val="FF0000"/>
        </w:rPr>
      </w:pPr>
      <w:r w:rsidRPr="00A7347B">
        <w:rPr>
          <w:rFonts w:asciiTheme="majorHAnsi" w:hAnsiTheme="majorHAnsi" w:cstheme="majorHAnsi"/>
        </w:rPr>
        <w:t xml:space="preserve">Na ondertekening ontvangt de school de formulieren van beide ouders retour. Dit formulier is te downloaden </w:t>
      </w:r>
      <w:r w:rsidR="7333838E" w:rsidRPr="00A7347B">
        <w:rPr>
          <w:rFonts w:asciiTheme="majorHAnsi" w:hAnsiTheme="majorHAnsi" w:cstheme="majorHAnsi"/>
        </w:rPr>
        <w:t>via de website van school.</w:t>
      </w:r>
      <w:r w:rsidRPr="00A7347B">
        <w:rPr>
          <w:rFonts w:asciiTheme="majorHAnsi" w:hAnsiTheme="majorHAnsi" w:cstheme="majorHAnsi"/>
        </w:rPr>
        <w:t xml:space="preserve"> </w:t>
      </w:r>
    </w:p>
    <w:p w14:paraId="33E79384" w14:textId="77777777" w:rsidR="00C24EC9" w:rsidRPr="00A7347B" w:rsidRDefault="00C24EC9" w:rsidP="00A7347B">
      <w:pPr>
        <w:pBdr>
          <w:top w:val="nil"/>
          <w:left w:val="nil"/>
          <w:bottom w:val="nil"/>
          <w:right w:val="nil"/>
          <w:between w:val="nil"/>
        </w:pBdr>
        <w:spacing w:line="240" w:lineRule="auto"/>
        <w:rPr>
          <w:rFonts w:asciiTheme="majorHAnsi" w:hAnsiTheme="majorHAnsi" w:cstheme="majorHAnsi"/>
        </w:rPr>
      </w:pPr>
    </w:p>
    <w:p w14:paraId="56130B57" w14:textId="77777777" w:rsidR="00C24EC9" w:rsidRPr="00A7347B" w:rsidRDefault="00D94178" w:rsidP="00A7347B">
      <w:pPr>
        <w:pBdr>
          <w:top w:val="nil"/>
          <w:left w:val="nil"/>
          <w:bottom w:val="nil"/>
          <w:right w:val="nil"/>
          <w:between w:val="nil"/>
        </w:pBdr>
        <w:spacing w:line="240" w:lineRule="auto"/>
        <w:rPr>
          <w:rFonts w:asciiTheme="majorHAnsi" w:hAnsiTheme="majorHAnsi" w:cstheme="majorHAnsi"/>
        </w:rPr>
      </w:pPr>
      <w:r w:rsidRPr="00A7347B">
        <w:rPr>
          <w:rFonts w:asciiTheme="majorHAnsi" w:hAnsiTheme="majorHAnsi" w:cstheme="majorHAnsi"/>
        </w:rPr>
        <w:lastRenderedPageBreak/>
        <w:t xml:space="preserve">Bij tussentijdse wijzigingen wordt de school graag schriftelijk of per mail op de hoogte gebracht. Het uitgangspunt hierbij is dat de wijziging door beide ouders wordt doorgeven (b.v. door een c.c. aan de andere ouder in de mail) om eventuele misverstanden te voorkomen. De school zal ook antwoorden op dergelijke mails met een c.c. aan de andere ouder. De school kan ervoor kiezen om het bovengenoemde formulier jaarlijks in te laten vullen. </w:t>
      </w:r>
      <w:r w:rsidRPr="00A7347B">
        <w:rPr>
          <w:rFonts w:asciiTheme="majorHAnsi" w:hAnsiTheme="majorHAnsi" w:cstheme="majorHAnsi"/>
        </w:rPr>
        <w:br/>
      </w:r>
    </w:p>
    <w:p w14:paraId="33A6E106" w14:textId="77777777" w:rsidR="00C24EC9" w:rsidRPr="00A7347B" w:rsidRDefault="00D94178" w:rsidP="00A7347B">
      <w:pPr>
        <w:pBdr>
          <w:top w:val="nil"/>
          <w:left w:val="nil"/>
          <w:bottom w:val="nil"/>
          <w:right w:val="nil"/>
          <w:between w:val="nil"/>
        </w:pBdr>
        <w:spacing w:line="240" w:lineRule="auto"/>
        <w:rPr>
          <w:rFonts w:asciiTheme="majorHAnsi" w:hAnsiTheme="majorHAnsi" w:cstheme="majorHAnsi"/>
          <w:b/>
        </w:rPr>
      </w:pPr>
      <w:r w:rsidRPr="00A7347B">
        <w:rPr>
          <w:rFonts w:asciiTheme="majorHAnsi" w:hAnsiTheme="majorHAnsi" w:cstheme="majorHAnsi"/>
          <w:b/>
        </w:rPr>
        <w:t>Wettelijk kader </w:t>
      </w:r>
    </w:p>
    <w:p w14:paraId="2413638C" w14:textId="77777777" w:rsidR="00C24EC9" w:rsidRPr="00A7347B" w:rsidRDefault="00C24EC9" w:rsidP="00A7347B">
      <w:pPr>
        <w:spacing w:line="240" w:lineRule="auto"/>
        <w:rPr>
          <w:rFonts w:asciiTheme="majorHAnsi" w:hAnsiTheme="majorHAnsi" w:cstheme="majorHAnsi"/>
        </w:rPr>
      </w:pPr>
    </w:p>
    <w:p w14:paraId="16DEA676" w14:textId="77777777" w:rsidR="00C24EC9" w:rsidRPr="00A7347B" w:rsidRDefault="00D94178" w:rsidP="00A7347B">
      <w:pPr>
        <w:spacing w:line="240" w:lineRule="auto"/>
        <w:rPr>
          <w:rFonts w:asciiTheme="majorHAnsi" w:hAnsiTheme="majorHAnsi" w:cstheme="majorHAnsi"/>
        </w:rPr>
      </w:pPr>
      <w:r w:rsidRPr="00A7347B">
        <w:rPr>
          <w:rFonts w:asciiTheme="majorHAnsi" w:hAnsiTheme="majorHAnsi" w:cstheme="majorHAnsi"/>
        </w:rPr>
        <w:t xml:space="preserve">Bij het vaststellen van dit protocol hebben wij de volgende wettelijke teksten als uitgangspunt gebruikt: </w:t>
      </w:r>
    </w:p>
    <w:p w14:paraId="76A4C3F9" w14:textId="77777777" w:rsidR="00C24EC9" w:rsidRPr="00A7347B" w:rsidRDefault="00D94178" w:rsidP="00A7347B">
      <w:pPr>
        <w:numPr>
          <w:ilvl w:val="0"/>
          <w:numId w:val="4"/>
        </w:numPr>
        <w:spacing w:line="240" w:lineRule="auto"/>
        <w:ind w:left="425"/>
        <w:rPr>
          <w:rFonts w:asciiTheme="majorHAnsi" w:hAnsiTheme="majorHAnsi" w:cstheme="majorHAnsi"/>
        </w:rPr>
      </w:pPr>
      <w:r w:rsidRPr="00A7347B">
        <w:rPr>
          <w:rFonts w:asciiTheme="majorHAnsi" w:hAnsiTheme="majorHAnsi" w:cstheme="majorHAnsi"/>
        </w:rPr>
        <w:t>Burgerlijk Wetboek, boek 1 artikel 377b: “De met het gezag belaste ouder, is gehouden om de andere ouder op de hoogte te stellen van belangrijke aangelegenheden m.b.t. het kind en deze ouder te raadplegen. In het belang van het kind kan de rechter deze bepaling buiten toepassing laten.”</w:t>
      </w:r>
    </w:p>
    <w:p w14:paraId="29FF0FC2" w14:textId="77777777" w:rsidR="00C24EC9" w:rsidRPr="00A7347B" w:rsidRDefault="00D94178" w:rsidP="00A7347B">
      <w:pPr>
        <w:numPr>
          <w:ilvl w:val="0"/>
          <w:numId w:val="4"/>
        </w:numPr>
        <w:spacing w:line="240" w:lineRule="auto"/>
        <w:ind w:left="425"/>
        <w:rPr>
          <w:rFonts w:asciiTheme="majorHAnsi" w:hAnsiTheme="majorHAnsi" w:cstheme="majorHAnsi"/>
        </w:rPr>
      </w:pPr>
      <w:r w:rsidRPr="00A7347B">
        <w:rPr>
          <w:rFonts w:asciiTheme="majorHAnsi" w:hAnsiTheme="majorHAnsi" w:cstheme="majorHAnsi"/>
        </w:rPr>
        <w:t>Burgerlijk Wetboek, boek 1 artikel 377c: “De niet met het gezag belaste ouder wordt op zijn verzoek door derden (school) geïnformeerd over belangrijke feiten en omstandigheden betreffende het kind. De school hoeft deze ouder geen informatie te verstrekken, die het ook niet aan de met het gezag belaste ouder verstrekt.”</w:t>
      </w:r>
    </w:p>
    <w:p w14:paraId="390C5952" w14:textId="77777777" w:rsidR="00C24EC9" w:rsidRPr="00A7347B" w:rsidRDefault="00D94178" w:rsidP="00A7347B">
      <w:pPr>
        <w:numPr>
          <w:ilvl w:val="0"/>
          <w:numId w:val="4"/>
        </w:numPr>
        <w:spacing w:line="240" w:lineRule="auto"/>
        <w:ind w:left="425"/>
        <w:rPr>
          <w:rFonts w:asciiTheme="majorHAnsi" w:hAnsiTheme="majorHAnsi" w:cstheme="majorHAnsi"/>
        </w:rPr>
      </w:pPr>
      <w:r w:rsidRPr="00A7347B">
        <w:rPr>
          <w:rFonts w:asciiTheme="majorHAnsi" w:hAnsiTheme="majorHAnsi" w:cstheme="majorHAnsi"/>
        </w:rPr>
        <w:t>Wat betreft het ouderlijk gezag staat in de volgende artikelen van het Burgerlijk Wetboek, boek 1 artikel 251 lid 2 en artikel 253N lid 1 en artikel 253a, ook een             toelichting over de verschillende rollen. </w:t>
      </w:r>
    </w:p>
    <w:p w14:paraId="29CB8272" w14:textId="77777777" w:rsidR="00C24EC9" w:rsidRPr="00A7347B" w:rsidRDefault="00D94178" w:rsidP="00A7347B">
      <w:pPr>
        <w:numPr>
          <w:ilvl w:val="0"/>
          <w:numId w:val="4"/>
        </w:numPr>
        <w:spacing w:line="240" w:lineRule="auto"/>
        <w:ind w:left="425"/>
        <w:rPr>
          <w:rFonts w:asciiTheme="majorHAnsi" w:hAnsiTheme="majorHAnsi" w:cstheme="majorHAnsi"/>
        </w:rPr>
      </w:pPr>
      <w:r w:rsidRPr="00A7347B">
        <w:rPr>
          <w:rFonts w:asciiTheme="majorHAnsi" w:hAnsiTheme="majorHAnsi" w:cstheme="majorHAnsi"/>
        </w:rPr>
        <w:t>In specifieke situaties tussen ouder laten we ons leiden door eventuele rechterlijke uitspraken omtrent ouderlijk gezag en omgangsrecht. In zo’n geval wordt u gevraagd ons door middel van een kopie van de rechterlijke uitspraak te informeren over uw situatie.</w:t>
      </w:r>
    </w:p>
    <w:p w14:paraId="7F581937" w14:textId="77777777" w:rsidR="00C24EC9" w:rsidRPr="00A7347B" w:rsidRDefault="00C24EC9" w:rsidP="00A7347B">
      <w:pPr>
        <w:spacing w:line="240" w:lineRule="auto"/>
        <w:rPr>
          <w:rFonts w:asciiTheme="majorHAnsi" w:hAnsiTheme="majorHAnsi" w:cstheme="majorHAnsi"/>
        </w:rPr>
      </w:pPr>
      <w:bookmarkStart w:id="2" w:name="_pqhoinbcjl7v" w:colFirst="0" w:colLast="0"/>
      <w:bookmarkEnd w:id="2"/>
    </w:p>
    <w:p w14:paraId="71CC4FF5" w14:textId="77777777" w:rsidR="00C24EC9" w:rsidRPr="00A7347B" w:rsidRDefault="00C24EC9" w:rsidP="00A7347B">
      <w:pPr>
        <w:spacing w:line="240" w:lineRule="auto"/>
        <w:rPr>
          <w:rFonts w:asciiTheme="majorHAnsi" w:hAnsiTheme="majorHAnsi" w:cstheme="majorHAnsi"/>
        </w:rPr>
      </w:pPr>
    </w:p>
    <w:sectPr w:rsidR="00C24EC9" w:rsidRPr="00A7347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75044" w14:textId="77777777" w:rsidR="00C811CF" w:rsidRDefault="00C811CF">
      <w:pPr>
        <w:spacing w:line="240" w:lineRule="auto"/>
      </w:pPr>
      <w:r>
        <w:separator/>
      </w:r>
    </w:p>
  </w:endnote>
  <w:endnote w:type="continuationSeparator" w:id="0">
    <w:p w14:paraId="6D85363A" w14:textId="77777777" w:rsidR="00C811CF" w:rsidRDefault="00C811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545B6" w14:textId="77777777" w:rsidR="009E62B7" w:rsidRDefault="009E62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60227" w14:textId="77777777" w:rsidR="009E62B7" w:rsidRDefault="009E62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BFE2" w14:textId="77777777" w:rsidR="009E62B7" w:rsidRDefault="009E62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446C3" w14:textId="77777777" w:rsidR="00C811CF" w:rsidRDefault="00C811CF">
      <w:pPr>
        <w:spacing w:line="240" w:lineRule="auto"/>
      </w:pPr>
      <w:r>
        <w:separator/>
      </w:r>
    </w:p>
  </w:footnote>
  <w:footnote w:type="continuationSeparator" w:id="0">
    <w:p w14:paraId="6C9E98E9" w14:textId="77777777" w:rsidR="00C811CF" w:rsidRDefault="00C811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2A21D" w14:textId="77777777" w:rsidR="009E62B7" w:rsidRDefault="009E62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985F" w14:textId="3052AA5D" w:rsidR="009E62B7" w:rsidRDefault="009E62B7" w:rsidP="009E62B7">
    <w:pPr>
      <w:pStyle w:val="Koptekst"/>
      <w:rPr>
        <w:color w:val="95B3D7" w:themeColor="accent1" w:themeTint="99"/>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A3030" w14:textId="77777777" w:rsidR="009E62B7" w:rsidRDefault="009E62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C15F9"/>
    <w:multiLevelType w:val="multilevel"/>
    <w:tmpl w:val="3D262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6A6845"/>
    <w:multiLevelType w:val="multilevel"/>
    <w:tmpl w:val="BA362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9E30B2"/>
    <w:multiLevelType w:val="multilevel"/>
    <w:tmpl w:val="A6824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2E2586"/>
    <w:multiLevelType w:val="multilevel"/>
    <w:tmpl w:val="6B64668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C9"/>
    <w:rsid w:val="00102AE4"/>
    <w:rsid w:val="002D51BF"/>
    <w:rsid w:val="00512FAF"/>
    <w:rsid w:val="00747FC2"/>
    <w:rsid w:val="008224BE"/>
    <w:rsid w:val="008C5ADD"/>
    <w:rsid w:val="009575C3"/>
    <w:rsid w:val="009E62B7"/>
    <w:rsid w:val="00A26718"/>
    <w:rsid w:val="00A7347B"/>
    <w:rsid w:val="00B6369B"/>
    <w:rsid w:val="00C0659B"/>
    <w:rsid w:val="00C24EC9"/>
    <w:rsid w:val="00C811CF"/>
    <w:rsid w:val="00D94178"/>
    <w:rsid w:val="00EB3794"/>
    <w:rsid w:val="00EE792D"/>
    <w:rsid w:val="00EF0FC8"/>
    <w:rsid w:val="21A4A2AB"/>
    <w:rsid w:val="7333838E"/>
    <w:rsid w:val="7A8FC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4CE1C"/>
  <w15:docId w15:val="{B5BDF359-A59A-42DB-B6A3-CC45E376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Koptekst">
    <w:name w:val="header"/>
    <w:basedOn w:val="Standaard"/>
    <w:link w:val="KoptekstChar"/>
    <w:uiPriority w:val="99"/>
    <w:unhideWhenUsed/>
    <w:rsid w:val="009E62B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E62B7"/>
  </w:style>
  <w:style w:type="paragraph" w:styleId="Voettekst">
    <w:name w:val="footer"/>
    <w:basedOn w:val="Standaard"/>
    <w:link w:val="VoettekstChar"/>
    <w:uiPriority w:val="99"/>
    <w:unhideWhenUsed/>
    <w:rsid w:val="009E62B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E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59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6471FCA7F0DE46BEF9CE1A944DB1FF" ma:contentTypeVersion="10" ma:contentTypeDescription="Een nieuw document maken." ma:contentTypeScope="" ma:versionID="cd20911cdd4e7d9f81ecf47f5382aa6e">
  <xsd:schema xmlns:xsd="http://www.w3.org/2001/XMLSchema" xmlns:xs="http://www.w3.org/2001/XMLSchema" xmlns:p="http://schemas.microsoft.com/office/2006/metadata/properties" xmlns:ns1="http://schemas.microsoft.com/sharepoint/v3" xmlns:ns2="96b72fc4-fe2a-46cd-9e49-1b3877ae770e" targetNamespace="http://schemas.microsoft.com/office/2006/metadata/properties" ma:root="true" ma:fieldsID="c8be2a9ca36c64b11c0f500ee01da3d4" ns1:_="" ns2:_="">
    <xsd:import namespace="http://schemas.microsoft.com/sharepoint/v3"/>
    <xsd:import namespace="96b72fc4-fe2a-46cd-9e49-1b3877ae77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Eigenschappen van het geïntegreerd beleid voor naleving" ma:hidden="true" ma:internalName="_ip_UnifiedCompliancePolicyProperties">
      <xsd:simpleType>
        <xsd:restriction base="dms:Note"/>
      </xsd:simpleType>
    </xsd:element>
    <xsd:element name="_ip_UnifiedCompliancePolicyUIAction" ma:index="1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72fc4-fe2a-46cd-9e49-1b3877ae7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83A83-E332-41BA-80E6-24D0FF6DAC8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0881919-2C6D-452B-B462-7684E67B9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b72fc4-fe2a-46cd-9e49-1b3877ae7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2F9014-30DE-41A1-AFEA-DEC25CD53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1098</Words>
  <Characters>6039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Willeke Heijkoop</cp:lastModifiedBy>
  <cp:revision>15</cp:revision>
  <dcterms:created xsi:type="dcterms:W3CDTF">2020-05-11T09:19:00Z</dcterms:created>
  <dcterms:modified xsi:type="dcterms:W3CDTF">2020-09-21T14:08:00Z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0x010100E16471FCA7F0DE46BEF9CE1A944DB1FF</vt:lpwstr>
  </property>
</Properties>
</file>